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ЧС и происшествий на 23 апреля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22.04.2021 18:04</w:t>
            </w:r>
          </w:p>
        </w:tc>
      </w:tr>
      <w:tr>
        <w:trPr/>
        <w:tc>
          <w:tcPr>
            <w:tcBorders>
              <w:bottom w:val="single" w:sz="6" w:color="fffffff"/>
            </w:tcBorders>
          </w:tcPr>
          <w:p>
            <w:pPr>
              <w:jc w:val="start"/>
            </w:pPr>
            <w:r>
              <w:rPr>
                <w:sz w:val="24"/>
                <w:szCs w:val="24"/>
                <w:b w:val="1"/>
                <w:bCs w:val="1"/>
              </w:rPr>
              <w:t xml:space="preserve"> Прогноз ЧС и происшествий на 23 апреля 2021 года</w:t>
            </w:r>
          </w:p>
        </w:tc>
      </w:tr>
      <w:tr>
        <w:trPr/>
        <w:tc>
          <w:tcPr>
            <w:vAlign w:val="center"/>
            <w:tcBorders>
              <w:bottom w:val="single" w:sz="6" w:color="fffffff"/>
            </w:tcBorders>
          </w:tcPr>
          <w:p>
            <w:pPr/>
            <w:r>
              <w:rPr/>
              <w:t xml:space="preserve"> </w:t>
            </w:r>
          </w:p>
        </w:tc>
      </w:tr>
      <w:tr>
        <w:trPr/>
        <w:tc>
          <w:tcPr/>
          <w:p>
            <w:pPr>
              <w:jc w:val="start"/>
            </w:pPr>
            <w:r>
              <w:rPr>
                <w:b w:val="1"/>
                <w:bCs w:val="1"/>
              </w:rPr>
              <w:t xml:space="preserve">Прогноз чрезвычайных ситуаций, происшествий и аварий</w:t>
            </w:r>
            <w:br/>
            <w:r>
              <w:rPr/>
              <w:t xml:space="preserve"> </w:t>
            </w:r>
            <w:br/>
            <w:r>
              <w:rPr/>
              <w:t xml:space="preserve"> </w:t>
            </w:r>
            <w:r>
              <w:rPr>
                <w:b w:val="1"/>
                <w:bCs w:val="1"/>
              </w:rPr>
              <w:t xml:space="preserve">на 23 апреля 2021 года</w:t>
            </w:r>
            <w:br/>
            <w:r>
              <w:rPr/>
              <w:t xml:space="preserve"> </w:t>
            </w:r>
            <w:br/>
            <w:r>
              <w:rPr/>
              <w:t xml:space="preserve"> </w:t>
            </w:r>
            <w:r>
              <w:rPr>
                <w:b w:val="1"/>
                <w:bCs w:val="1"/>
              </w:rPr>
              <w:t xml:space="preserve">1. Природные ЧС:</w:t>
            </w:r>
            <w:br/>
            <w:r>
              <w:rPr/>
              <w:t xml:space="preserve"> </w:t>
            </w:r>
            <w:br/>
            <w:r>
              <w:rPr/>
              <w:t xml:space="preserve"> </w:t>
            </w:r>
            <w:r>
              <w:rPr>
                <w:b w:val="1"/>
                <w:bCs w:val="1"/>
                <w:i w:val="1"/>
                <w:iCs w:val="1"/>
              </w:rPr>
              <w:t xml:space="preserve">Метеорологический прогноз по данным ФГБУ «Уральского УГМС»</w:t>
            </w:r>
            <w:br/>
            <w:r>
              <w:rPr/>
              <w:t xml:space="preserve"> </w:t>
            </w:r>
            <w:br/>
            <w:r>
              <w:rPr/>
              <w:t xml:space="preserve"> Погоду в Свердловской области будет определять западная периферия антициклона</w:t>
            </w:r>
            <w:br/>
            <w:r>
              <w:rPr/>
              <w:t xml:space="preserve"> Свердловская областьОблачная погода с прояснениями, ночью местами, днем в большинстве районов кратковременные дожди. Ветер южный 5-10 м/с. Температура воздуха ночью +2,+7°, при прояснении до -2°, днем 9-14°, при прояснении до 19°.</w:t>
            </w:r>
            <w:br/>
            <w:r>
              <w:rPr/>
              <w:t xml:space="preserve"> МО «город Екатеринбург»Облачная погода с прояснениями, кратковременный дождь. Ветер южный 5-10 м/с. Температура воздуха ночью +4,+6°, днем 12-14°.Северный УООблачная погода с прояснениями, ночью местами, днем в большинстве районов кратковременные дожди. Ветер южный 5-10 м/с. Температура воздуха ночью +2,+7°, при прояснении до -2°, днем 9-14°, при прояснении до 19°.Восточный УО</w:t>
            </w:r>
            <w:br/>
            <w:r>
              <w:rPr/>
              <w:t xml:space="preserve">  Облачная погода с прояснениями, ночью местами, днем в большинстве районов кратковременные дожди. Ветер южный 5-10 м/с. Температура воздуха ночью +2,+7°, при прояснении до -2°, днем 9-14°, при прояснении до 19°.Западный УООблачная погода с прояснениями, ночью местами, днем в большинстве районов кратковременные дожди. Ветер южный 5-10 м/с. Температура воздуха ночью +2,+7°, при прояснении до -2°, днем 9-14°, при прояснении до 19°.Горнозаводской УО  Облачная погода с прояснениями, ночью местами, днем в большинстве районов кратковременные дожди. Ветер южный 5-10 м/с. Температура воздуха ночью +2,+7°, при прояснении до -2°, днем 9-14°, при прояснении до 19°.Южный УООблачная погода с прояснениями, ночью местами, днем в большинстве районов кратковременные дожди. Ветер южный 5-10 м/с. Температура воздуха ночью +2,+7°, при прояснении до -2°, днем 9-14°, при прояснении до 19°.   </w:t>
            </w:r>
            <w:br/>
            <w:r>
              <w:rPr/>
              <w:t xml:space="preserve"> ОЯ: – не прогнозируются.</w:t>
            </w:r>
            <w:br/>
            <w:r>
              <w:rPr/>
              <w:t xml:space="preserve"> НЯ: – не прогнозируются.</w:t>
            </w:r>
            <w:br/>
            <w:r>
              <w:rPr/>
              <w:t xml:space="preserve"> </w:t>
            </w:r>
            <w:br/>
            <w:r>
              <w:rPr/>
              <w:t xml:space="preserve"> </w:t>
            </w:r>
            <w:r>
              <w:rPr>
                <w:b w:val="1"/>
                <w:bCs w:val="1"/>
                <w:i w:val="1"/>
                <w:iCs w:val="1"/>
              </w:rPr>
              <w:t xml:space="preserve">Прогноз параметров лесопожарной обстановки</w:t>
            </w:r>
            <w:br/>
            <w:r>
              <w:rPr/>
              <w:t xml:space="preserve"> На территории области будет действовать 1, 2, 3 и 4 классы пожарной опасности.</w:t>
            </w:r>
            <w:br/>
            <w:r>
              <w:rPr/>
              <w:t xml:space="preserve"> Субъект РФ1 класс</w:t>
            </w:r>
            <w:br/>
            <w:r>
              <w:rPr/>
              <w:t xml:space="preserve"> пожарной опасности</w:t>
            </w:r>
            <w:br/>
            <w:r>
              <w:rPr/>
              <w:t xml:space="preserve"> </w:t>
            </w:r>
            <w:br/>
            <w:r>
              <w:rPr/>
              <w:t xml:space="preserve"> 2 класс</w:t>
            </w:r>
            <w:br/>
            <w:r>
              <w:rPr/>
              <w:t xml:space="preserve"> пожарной опасности</w:t>
            </w:r>
            <w:br/>
            <w:r>
              <w:rPr/>
              <w:t xml:space="preserve"> </w:t>
            </w:r>
            <w:br/>
            <w:r>
              <w:rPr/>
              <w:t xml:space="preserve"> 3 класс</w:t>
            </w:r>
            <w:br/>
            <w:r>
              <w:rPr/>
              <w:t xml:space="preserve"> пожарной опасности</w:t>
            </w:r>
            <w:br/>
            <w:r>
              <w:rPr/>
              <w:t xml:space="preserve"> </w:t>
            </w:r>
            <w:br/>
            <w:r>
              <w:rPr/>
              <w:t xml:space="preserve"> 4 класс</w:t>
            </w:r>
            <w:br/>
            <w:r>
              <w:rPr/>
              <w:t xml:space="preserve"> пожарной опасности</w:t>
            </w:r>
            <w:br/>
            <w:r>
              <w:rPr/>
              <w:t xml:space="preserve"> </w:t>
            </w:r>
            <w:br/>
            <w:r>
              <w:rPr/>
              <w:t xml:space="preserve"> 5 класс</w:t>
            </w:r>
            <w:br/>
            <w:r>
              <w:rPr/>
              <w:t xml:space="preserve"> пожарной опасности</w:t>
            </w:r>
            <w:br/>
            <w:r>
              <w:rPr/>
              <w:t xml:space="preserve"> </w:t>
            </w:r>
            <w:br/>
            <w:r>
              <w:rPr/>
              <w:t xml:space="preserve"> Свердловская область</w:t>
            </w:r>
            <w:br/>
            <w:r>
              <w:rPr/>
              <w:t xml:space="preserve"> (73 МО)</w:t>
            </w:r>
            <w:br/>
            <w:r>
              <w:rPr/>
              <w:t xml:space="preserve"> </w:t>
            </w:r>
            <w:br/>
            <w:r>
              <w:rPr/>
              <w:t xml:space="preserve"> 1 МО2 МО68 МО2 МО0 МО</w:t>
            </w:r>
            <w:r>
              <w:rPr>
                <w:i w:val="1"/>
                <w:iCs w:val="1"/>
              </w:rPr>
              <w:t xml:space="preserve">Первый класс:</w:t>
            </w:r>
            <w:r>
              <w:rPr/>
              <w:t xml:space="preserve"> ГО Пелым,</w:t>
            </w:r>
            <w:br/>
            <w:r>
              <w:rPr/>
              <w:t xml:space="preserve"> </w:t>
            </w:r>
            <w:r>
              <w:rPr>
                <w:i w:val="1"/>
                <w:iCs w:val="1"/>
              </w:rPr>
              <w:t xml:space="preserve">Второй класс:</w:t>
            </w:r>
            <w:r>
              <w:rPr/>
              <w:t xml:space="preserve"> Шалинский ГО, Шалинский ГО.</w:t>
            </w:r>
            <w:br/>
            <w:r>
              <w:rPr/>
              <w:t xml:space="preserve"> </w:t>
            </w:r>
            <w:r>
              <w:rPr>
                <w:i w:val="1"/>
                <w:iCs w:val="1"/>
              </w:rPr>
              <w:t xml:space="preserve">Третий класс:</w:t>
            </w:r>
            <w:r>
              <w:rPr/>
              <w:t xml:space="preserve"> МО Алапаевское, МО город Алапаевск, Арамильский ГО, Артемовский ГО, Артинский ГО, Асбестовский ГО, Ачитский ГО, Белоярский ГО, Березовский ГО, Бисертский ГО, ГО Богданович, ГО Верх-Нейвинский, ГО Верхнее Дуброво, Верхнесалдинский ГО, ГО Верхний Тагил, ГО Верхняя Пышма, ГО Верхняя Тура, ГО Верхотурский, Волчанский ГО, Гаринский ГО, Горноуральский ГО, ГО Дегтярск, ГО Заречный, Ивдельский ГО, ГО город Ирбит, Ирбитское МО, Каменский ГО, Каменск-Уральский ГО, Камышловский ГО, ГО Карпинск, Качканарский ГО, Кировградский ГО, ГО Краснотурьинск, ГО Красноуральск, ГО Красноуфимск, МО Красноуфимский округ, Кушвинский ГО, «ГО «город Лесной», Малышевский ГО, Махневское МО, Невьянский ГО, Нижнетуринский ГО, город Нижний Тагил, ГО «Нижняя Салда», Новолялинский ГО, Новоуральский ГО, ГО Первоуральск, Полевской ГО, Пышминский ГО, Режевской ГО, ГО Рефтинский, ГО ЗАТО Свободный, Североуральский ГО, Серовский ГО, Сосьвинский ГО, ГО Среднеуральск, ГО Староуткинск, ГО Сухой Лог, Сысертский ГО, Тавдинский ГО, Талицкий ГО, Тугулымский ГО, Туринский ГО, МО «поселок Уральский», , Байкаловский МР, МО Камышловский МР, Нижнесергинский МР, Слободо-Туринский МР, Таборинский МР.</w:t>
            </w:r>
            <w:br/>
            <w:r>
              <w:rPr/>
              <w:t xml:space="preserve"> </w:t>
            </w:r>
            <w:r>
              <w:rPr>
                <w:i w:val="1"/>
                <w:iCs w:val="1"/>
              </w:rPr>
              <w:t xml:space="preserve">Четвертый класс:</w:t>
            </w:r>
            <w:r>
              <w:rPr/>
              <w:t xml:space="preserve"> МО «город Екатеринбург», ГО Ревда.</w:t>
            </w:r>
            <w:br/>
            <w:r>
              <w:rPr/>
              <w:t xml:space="preserve"> В связи со сложившейся пожароопасной обстановкой на территории Свердловской области, прогнозируется количество очагов природных пожаров до 5-8 случаев.</w:t>
            </w:r>
            <w:br/>
            <w:r>
              <w:rPr>
                <w:i w:val="1"/>
                <w:iCs w:val="1"/>
              </w:rPr>
              <w:t xml:space="preserve"> </w:t>
            </w:r>
            <w:r>
              <w:rPr>
                <w:b w:val="1"/>
                <w:bCs w:val="1"/>
                <w:i w:val="1"/>
                <w:iCs w:val="1"/>
              </w:rPr>
              <w:t xml:space="preserve">Прогноз гидрологической обстановки</w:t>
            </w:r>
            <w:br/>
            <w:r>
              <w:rPr/>
              <w:t xml:space="preserve">     Уровненный режим многих рек существенно не изменится. В реках Тавде, Сосьве, Туре, нижнем течении реки Ницы рост уровней воды продолжится.</w:t>
            </w:r>
            <w:br/>
            <w:r>
              <w:rPr/>
              <w:t xml:space="preserve"> На фоне спада уровней воды в других реках возобновление подъемов возможно лишь местами. </w:t>
            </w:r>
            <w:br/>
            <w:r>
              <w:rPr>
                <w:i w:val="1"/>
                <w:iCs w:val="1"/>
              </w:rPr>
              <w:t xml:space="preserve"> </w:t>
            </w:r>
            <w:r>
              <w:rPr>
                <w:b w:val="1"/>
                <w:bCs w:val="1"/>
                <w:i w:val="1"/>
                <w:iCs w:val="1"/>
              </w:rPr>
              <w:t xml:space="preserve">Прогноз паводковой обстановки</w:t>
            </w:r>
            <w:br/>
            <w:r>
              <w:rPr/>
              <w:t xml:space="preserve"> </w:t>
            </w:r>
            <w:r>
              <w:rPr>
                <w:b w:val="1"/>
                <w:bCs w:val="1"/>
              </w:rPr>
              <w:t xml:space="preserve">Махневское МО, п.г.т. Махнёво</w:t>
            </w:r>
            <w:br/>
            <w:r>
              <w:rPr/>
              <w:t xml:space="preserve">     Прогнозируется освобождение от паводковых вод, затопленного низководного автомобильного моста.</w:t>
            </w:r>
            <w:br/>
            <w:r>
              <w:rPr>
                <w:i w:val="1"/>
                <w:iCs w:val="1"/>
              </w:rPr>
              <w:t xml:space="preserve"> </w:t>
            </w:r>
            <w:r>
              <w:rPr>
                <w:b w:val="1"/>
                <w:bCs w:val="1"/>
                <w:i w:val="1"/>
                <w:iCs w:val="1"/>
              </w:rPr>
              <w:t xml:space="preserve">Прогноз сейсмологической обстановки</w:t>
            </w:r>
            <w:br/>
            <w:r>
              <w:rPr/>
              <w:t xml:space="preserve">     Экзогенные геологические процессы на территории области по всем типам прогнозируются на уровне среднемноголетних значений</w:t>
            </w:r>
            <w:br/>
            <w:r>
              <w:rPr/>
              <w:t xml:space="preserve"> </w:t>
            </w:r>
            <w:r>
              <w:rPr>
                <w:b w:val="1"/>
                <w:bCs w:val="1"/>
              </w:rPr>
              <w:t xml:space="preserve">2. Техногенные ЧС:</w:t>
            </w:r>
            <w:br/>
            <w:r>
              <w:rPr>
                <w:i w:val="1"/>
                <w:iCs w:val="1"/>
              </w:rPr>
              <w:t xml:space="preserve"> </w:t>
            </w:r>
            <w:r>
              <w:rPr>
                <w:b w:val="1"/>
                <w:bCs w:val="1"/>
                <w:i w:val="1"/>
                <w:iCs w:val="1"/>
              </w:rPr>
              <w:t xml:space="preserve">Дорожно-транспортные происшествия</w:t>
            </w:r>
            <w:br/>
            <w:r>
              <w:rPr/>
              <w:t xml:space="preserve"> Возникновение ДТП возможно на участках автомобильных дорог: Екатеринбург-Тюмень (ГО Заречный, Белоярский ГО, ГО Богданович), Екатеринбург-Невьянск (ГО Верхняя Пышма), Екатеринбург-Нижний Тагил-Серов (город Нижний Тагил), а также в населенных пунктах следующих муниципальных образований: МО «город Екатеринбург», город Нижний Тагил, Каменск-Уральский ГО, ГО Верхотурский, Кушвинский ГО, Нижнесергинский МР.</w:t>
            </w:r>
            <w:br/>
            <w:r>
              <w:rPr>
                <w:i w:val="1"/>
                <w:iCs w:val="1"/>
              </w:rPr>
              <w:t xml:space="preserve"> </w:t>
            </w:r>
            <w:r>
              <w:rPr>
                <w:b w:val="1"/>
                <w:bCs w:val="1"/>
                <w:i w:val="1"/>
                <w:iCs w:val="1"/>
              </w:rPr>
              <w:t xml:space="preserve">Происшествия на системах жизнеобеспечения</w:t>
            </w:r>
            <w:br/>
            <w:r>
              <w:rPr/>
              <w:t xml:space="preserve"> Вероятны нарушения и инциденты на системах ЖКХ и энергетики, вызванные изношенностью инженерных сетей (МО «город Екатеринбург», город Нижний Тагил, «Город Каменск-Уральский») - изношенность оборудования более 50%.</w:t>
            </w:r>
            <w:br/>
            <w:r>
              <w:rPr>
                <w:i w:val="1"/>
                <w:iCs w:val="1"/>
              </w:rPr>
              <w:t xml:space="preserve"> </w:t>
            </w:r>
            <w:r>
              <w:rPr>
                <w:b w:val="1"/>
                <w:bCs w:val="1"/>
                <w:i w:val="1"/>
                <w:iCs w:val="1"/>
              </w:rPr>
              <w:t xml:space="preserve">Происшествия на водных объектах</w:t>
            </w:r>
            <w:br/>
            <w:r>
              <w:rPr/>
              <w:t xml:space="preserve"> В соответствии с анализом прошлых лет наибольшее количество гибели населения прогнозируется на Верх-Исетском вдхр., на Волчихинском вдхр. (МО г. Екатеринбург), Исетском вдхр. (ГО Среднеуральск), Белоярском вдхр. (ГО Заречный), р. Нейва (Невьянский ГО).</w:t>
            </w:r>
            <w:br/>
            <w:r>
              <w:rPr>
                <w:i w:val="1"/>
                <w:iCs w:val="1"/>
              </w:rPr>
              <w:t xml:space="preserve"> </w:t>
            </w:r>
            <w:r>
              <w:rPr>
                <w:b w:val="1"/>
                <w:bCs w:val="1"/>
                <w:i w:val="1"/>
                <w:iCs w:val="1"/>
              </w:rPr>
              <w:t xml:space="preserve">Происшествия на туристических маршрутах</w:t>
            </w:r>
            <w:br/>
            <w:r>
              <w:rPr/>
              <w:t xml:space="preserve"> Осложнения передвижения туристических групп на туристических маршрутах в Свердловской области не ожидается.</w:t>
            </w:r>
            <w:br/>
            <w:r>
              <w:rPr/>
              <w:t xml:space="preserve"> </w:t>
            </w:r>
            <w:r>
              <w:rPr>
                <w:b w:val="1"/>
                <w:bCs w:val="1"/>
              </w:rPr>
              <w:t xml:space="preserve">3. Биолого-социальные ЧС:</w:t>
            </w:r>
            <w:br/>
            <w:r>
              <w:rPr>
                <w:i w:val="1"/>
                <w:iCs w:val="1"/>
              </w:rPr>
              <w:t xml:space="preserve"> </w:t>
            </w:r>
            <w:r>
              <w:rPr>
                <w:b w:val="1"/>
                <w:bCs w:val="1"/>
                <w:i w:val="1"/>
                <w:iCs w:val="1"/>
              </w:rPr>
              <w:t xml:space="preserve">Эпидемиологическая обстановка</w:t>
            </w:r>
            <w:br/>
            <w:r>
              <w:rPr/>
              <w:t xml:space="preserve"> Обстановка по инфекционным заболеваниям будет оставаться стабильной. Будут продолжаться лечебно-профилактические мероприятия в связи с новой коронавирусной инфекцией.</w:t>
            </w:r>
            <w:br/>
            <w:r>
              <w:rPr>
                <w:b w:val="1"/>
                <w:bCs w:val="1"/>
              </w:rPr>
              <w:t xml:space="preserve"> </w:t>
            </w:r>
            <w:br/>
            <w:br/>
            <w:r>
              <w:rPr/>
              <w:t xml:space="preserve"> </w:t>
            </w:r>
            <w:br/>
            <w:r>
              <w:rPr/>
              <w:t xml:space="preserve"> </w:t>
            </w:r>
            <w:r>
              <w:rPr>
                <w:b w:val="1"/>
                <w:bCs w:val="1"/>
              </w:rPr>
              <w:t xml:space="preserve">Рекомендованные превентивные мероприятия</w:t>
            </w:r>
            <w:br/>
            <w:r>
              <w:rPr/>
              <w:t xml:space="preserve"> </w:t>
            </w:r>
            <w:br/>
            <w:r>
              <w:rPr/>
              <w:t xml:space="preserve"> </w:t>
            </w:r>
            <w:br/>
            <w:r>
              <w:rPr/>
              <w:t xml:space="preserve">     С целью снижения рисков и смягчения последствий возможных чрезвычайных ситуаций рекомендуется:</w:t>
            </w:r>
            <w:br/>
            <w:r>
              <w:rPr/>
              <w:t xml:space="preserve"> </w:t>
            </w:r>
            <w:br/>
            <w:r>
              <w:rPr/>
              <w:t xml:space="preserve"> </w:t>
            </w:r>
            <w:r>
              <w:rPr>
                <w:b w:val="1"/>
                <w:bCs w:val="1"/>
              </w:rPr>
              <w:t xml:space="preserve">1.    Органам местного самоуправления муниципальных образований:</w:t>
            </w:r>
            <w:br/>
            <w:r>
              <w:rPr/>
              <w:t xml:space="preserve"> </w:t>
            </w:r>
            <w:br/>
            <w:r>
              <w:rPr/>
              <w:t xml:space="preserve"> 1.1. В целях недопущения завоза и распространения на территории Свердловской области заболевания, вызванного новой коронавирусной инфекцией COVID-19:</w:t>
            </w:r>
            <w:br/>
            <w:r>
              <w:rPr/>
              <w:t xml:space="preserve"> </w:t>
            </w:r>
            <w:br/>
            <w:r>
              <w:rPr/>
              <w:t xml:space="preserve"> - взять под личный контроль санитарно-эпидемиологическую обстановку на территории муниципального образования.</w:t>
            </w:r>
            <w:br/>
            <w:r>
              <w:rPr/>
              <w:t xml:space="preserve"> </w:t>
            </w:r>
            <w:br/>
            <w:r>
              <w:rPr/>
              <w:t xml:space="preserve"> 1.2. Для предотвращения аварийных и чрезвычайных ситуаций на системах жизнеобеспечения необходимо:</w:t>
            </w:r>
            <w:br/>
            <w:r>
              <w:rPr/>
              <w:t xml:space="preserve"> </w:t>
            </w:r>
            <w:br/>
            <w:r>
              <w:rPr/>
              <w:t xml:space="preserve"> - контролировать готовность аварийно-восстановительных бригад по ликвидации возможных аварий на системах тепло-, водо-, газо-и электроснабжения;</w:t>
            </w:r>
            <w:br/>
            <w:r>
              <w:rPr/>
              <w:t xml:space="preserve"> </w:t>
            </w:r>
            <w:br/>
            <w:r>
              <w:rPr/>
              <w:t xml:space="preserve"> - принимать меры по обеспечению бесперебойного электро- и водоснабжения котельных и водозаборных сооружений;</w:t>
            </w:r>
            <w:br/>
            <w:r>
              <w:rPr/>
              <w:t xml:space="preserve"> </w:t>
            </w:r>
            <w:br/>
            <w:r>
              <w:rPr/>
              <w:t xml:space="preserve"> - поддерживать в готовности силы и средства, привлекаемые для ликвидации возможных чрезвычайных ситуаций на объектах ЖКХ.</w:t>
            </w:r>
            <w:br/>
            <w:r>
              <w:rPr/>
              <w:t xml:space="preserve"> </w:t>
            </w:r>
            <w:br/>
            <w:r>
              <w:rPr/>
              <w:t xml:space="preserve"> 1.3. Организовать контроль выполнения мероприятий по сокращению выбросов вредных (загрязняющих) веществ в атмосферный воздух в период неблагоприятных метеорологических условий на подведомственной территории.</w:t>
            </w:r>
            <w:br/>
            <w:r>
              <w:rPr/>
              <w:t xml:space="preserve"> </w:t>
            </w:r>
            <w:br/>
            <w:r>
              <w:rPr/>
              <w:t xml:space="preserve"> 1.4. Организовать мониторинг паводковой обстановки, взаимодействие по своевременному сбору и обмену информацией между ЕДДС, ответственными должностными лицами за координацию мероприятий по безаварийному пропуску весеннего половодья и дождевых паводков по семи паводкоопасным направлениям на территории Свердловской области, собственниками и (или) эксплуатирующими ГТС организациями.</w:t>
            </w:r>
            <w:br/>
            <w:r>
              <w:rPr/>
              <w:t xml:space="preserve"> </w:t>
            </w:r>
            <w:br/>
            <w:r>
              <w:rPr/>
              <w:t xml:space="preserve"> 1.5. Для предотвращения аварийных и чрезвычайных ситуаций на автомобильных дорогах:</w:t>
            </w:r>
            <w:br/>
            <w:r>
              <w:rPr/>
              <w:t xml:space="preserve"> </w:t>
            </w:r>
            <w:br/>
            <w:r>
              <w:rPr/>
              <w:t xml:space="preserve"> - проводить мониторинг дорожной обстановки на подведомственной территории;</w:t>
            </w:r>
            <w:br/>
            <w:r>
              <w:rPr/>
              <w:t xml:space="preserve"> </w:t>
            </w:r>
            <w:br/>
            <w:r>
              <w:rPr/>
              <w:t xml:space="preserve"> - регулярно информировать население о состоянии дорожного покрытия;</w:t>
            </w:r>
            <w:br/>
            <w:r>
              <w:rPr/>
              <w:t xml:space="preserve"> </w:t>
            </w:r>
            <w:br/>
            <w:r>
              <w:rPr/>
              <w:t xml:space="preserve"> - оперативно доводить прогнозную информацию по метеорологической обстановке до руководителей дорожно-эксплуатационных служб и предприятий, осуществляющих поддержание в удовлетворительном состоянии дорожного покрытия.</w:t>
            </w:r>
            <w:br/>
            <w:r>
              <w:rPr/>
              <w:t xml:space="preserve"> </w:t>
            </w:r>
            <w:br/>
            <w:r>
              <w:rPr/>
              <w:t xml:space="preserve"> 1.6. Осуществлять разъяснительную работу среди населения, любителей рыбной ловли и активного отдыха по безопасному поведению людей</w:t>
            </w:r>
            <w:br/>
            <w:r>
              <w:rPr/>
              <w:t xml:space="preserve"> </w:t>
            </w:r>
            <w:br/>
            <w:r>
              <w:rPr/>
              <w:t xml:space="preserve"> на водных объектах и туристических маршрутах.</w:t>
            </w:r>
            <w:br/>
            <w:r>
              <w:rPr/>
              <w:t xml:space="preserve"> </w:t>
            </w:r>
            <w:br/>
            <w:r>
              <w:rPr/>
              <w:t xml:space="preserve"> 1.7. Организовать работу с руководителями предприятий организаций, учреждений-владельцев зданий, сооружений и взять под личный контроль очистку кровель от снежных масс. Особое внимание обратить на очистку кровли зданий с широкопролетными конструкциями.</w:t>
            </w:r>
            <w:br/>
            <w:r>
              <w:rPr/>
              <w:t xml:space="preserve"> </w:t>
            </w:r>
            <w:br/>
            <w:r>
              <w:rPr/>
              <w:t xml:space="preserve"> </w:t>
            </w:r>
            <w:r>
              <w:rPr>
                <w:b w:val="1"/>
                <w:bCs w:val="1"/>
              </w:rPr>
              <w:t xml:space="preserve">2.     Органам ГИБДД:</w:t>
            </w:r>
            <w:br/>
            <w:r>
              <w:rPr/>
              <w:t xml:space="preserve"> </w:t>
            </w:r>
            <w:br/>
            <w:r>
              <w:rPr/>
              <w:t xml:space="preserve"> - при возникновении неблагоприятных и опасных метеорологических явлений, влияющих на безопасность дорожного движения, обеспечить усиленное несение службы патрульными экипажами ДПС и на стационарных постах;</w:t>
            </w:r>
            <w:br/>
            <w:r>
              <w:rPr/>
              <w:t xml:space="preserve"> </w:t>
            </w:r>
            <w:br/>
            <w:r>
              <w:rPr/>
              <w:t xml:space="preserve"> - реализовать меры по предупреждению аварийных ситуаций на участках автомобильных дорог (наиболее опасных к возникновению ДТП);</w:t>
            </w:r>
            <w:br/>
            <w:r>
              <w:rPr/>
              <w:t xml:space="preserve"> </w:t>
            </w:r>
            <w:br/>
            <w:r>
              <w:rPr/>
              <w:t xml:space="preserve"> - усилить контроль за соблюдением правил дорожного движения на водоемах;</w:t>
            </w:r>
            <w:br/>
            <w:r>
              <w:rPr/>
              <w:t xml:space="preserve"> </w:t>
            </w:r>
            <w:br/>
            <w:r>
              <w:rPr/>
              <w:t xml:space="preserve"> - своевременно информировать население, дорожные службы, органы местного самоуправления муниципальных образований о состоянии дорожного покрытия.</w:t>
            </w:r>
            <w:br/>
            <w:r>
              <w:rPr/>
              <w:t xml:space="preserve"> </w:t>
            </w:r>
            <w:br/>
            <w:r>
              <w:rPr/>
              <w:t xml:space="preserve"> </w:t>
            </w:r>
            <w:r>
              <w:rPr>
                <w:b w:val="1"/>
                <w:bCs w:val="1"/>
              </w:rPr>
              <w:t xml:space="preserve">3. Руководителям предприятий, организаций и учреждений:</w:t>
            </w:r>
            <w:br/>
            <w:r>
              <w:rPr/>
              <w:t xml:space="preserve"> </w:t>
            </w:r>
            <w:br/>
            <w:r>
              <w:rPr/>
              <w:t xml:space="preserve"> 3.1. Усилить охрану и предусмотреть меры безопасности промышленных и особо важных объектов, обеспечивающих жизнедеятельность населения, а также объектов с массовым пребыванием людей (спортивные сооружения, торговые и развлекательные центры и т.д.) при получении информации об угрозе террористических актов;</w:t>
            </w:r>
            <w:br/>
            <w:r>
              <w:rPr/>
              <w:t xml:space="preserve"> </w:t>
            </w:r>
            <w:br/>
            <w:r>
              <w:rPr/>
              <w:t xml:space="preserve"> 3.2. Дорожно-эксплуатационным организациям своевременно и в полном объеме произвести необходимые работы для поддержания удовлетворительного состояния дорожного покрытия.</w:t>
            </w:r>
            <w:br/>
            <w:r>
              <w:rPr/>
              <w:t xml:space="preserve"> </w:t>
            </w:r>
            <w:br/>
            <w:r>
              <w:rPr/>
              <w:t xml:space="preserve"> </w:t>
            </w:r>
            <w:r>
              <w:rPr>
                <w:b w:val="1"/>
                <w:bCs w:val="1"/>
              </w:rPr>
              <w:t xml:space="preserve">4. Органам Государственного пожарного надзора для предотвращения роста техногенных пожаров в жилом секторе:</w:t>
            </w:r>
            <w:br/>
            <w:r>
              <w:rPr/>
              <w:t xml:space="preserve"> </w:t>
            </w:r>
            <w:br/>
            <w:r>
              <w:rPr/>
              <w:t xml:space="preserve"> 4.1. Усилить работу в муниципальных образованиях по недопущению использования населением самодельных и несертифицированных электронагревательных приборов, теплогенерирующих агрегатов и устройств, бытовых газовых, керосиновых, бензиновых и других устройств, а также нарушения правил эксплуатации печного отопления;</w:t>
            </w:r>
            <w:br/>
            <w:r>
              <w:rPr/>
              <w:t xml:space="preserve"> </w:t>
            </w:r>
            <w:br/>
            <w:r>
              <w:rPr/>
              <w:t xml:space="preserve"> 4.2. Проводить разъяснительную работу среди населения по вопросам профилактики пожаров в административных, общественных, жилых зданиях, частном секторе и дачных участках.</w:t>
            </w:r>
            <w:br/>
            <w:r>
              <w:rPr/>
              <w:t xml:space="preserve"> </w:t>
            </w:r>
            <w:br/>
            <w:r>
              <w:rPr/>
              <w:t xml:space="preserve"> </w:t>
            </w:r>
            <w:br/>
            <w:r>
              <w:rPr/>
              <w:t xml:space="preserve"> </w:t>
            </w:r>
            <w:r>
              <w:rPr>
                <w:b w:val="1"/>
                <w:bCs w:val="1"/>
              </w:rPr>
              <w:t xml:space="preserve">Примечание:</w:t>
            </w:r>
            <w:br/>
            <w:r>
              <w:rPr/>
              <w:t xml:space="preserve"> </w:t>
            </w:r>
            <w:br/>
            <w:r>
              <w:rPr/>
              <w:t xml:space="preserve"> Опасные метеорологические явления (ОЯ) – природные процессы и явления, возникающие в атмосфере и/или у поверхности Земли, которые по своей интенсивности (силе), масштабу распространения и продолжительности оказывают или могут оказать поражающее воздействие на людей, сельскохозяйственных животных и растения, объекты экономики и окружающую среду.</w:t>
            </w:r>
            <w:br/>
            <w:r>
              <w:rPr/>
              <w:t xml:space="preserve"> </w:t>
            </w:r>
            <w:br/>
            <w:r>
              <w:rPr/>
              <w:t xml:space="preserve"> Неблагоприятные метеорологические явления (НЯ) – явления, не достигшие установленных критериев опасных явлений погоды. Неблагоприятные метеорологические явления значительно затрудняют или препятствуют деятельности отдельных отраслей экономики.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2021-06-27T21:05:32+05:00</dcterms:created>
  <dcterms:modified xsi:type="dcterms:W3CDTF">2021-06-27T21:05:32+05:00</dcterms:modified>
</cp:coreProperties>
</file>

<file path=docProps/custom.xml><?xml version="1.0" encoding="utf-8"?>
<Properties xmlns="http://schemas.openxmlformats.org/officeDocument/2006/custom-properties" xmlns:vt="http://schemas.openxmlformats.org/officeDocument/2006/docPropsVTypes"/>
</file>