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9" w:rsidRPr="000F2D1A" w:rsidRDefault="009E399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Зарегистрировано в Минюсте России 28 августа 2020 г. N 59580</w:t>
      </w:r>
    </w:p>
    <w:p w:rsidR="009E3999" w:rsidRPr="000F2D1A" w:rsidRDefault="009E39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МИНИСТЕРСТВО РОССИЙСКОЙ ФЕДЕРАЦИИ ПО ДЕЛАМ ГРАЖДАНСКОЙ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ОБОРОНЫ, ЧРЕЗВЫЧАЙНЫМ СИТУАЦИЯМ И ЛИКВИДАЦИИ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ПОСЛЕДСТВИЙ СТИХИЙНЫХ БЕДСТВИЙ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ПРИКАЗ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от 29 июля 2020 г. N 565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ОБ УТВЕРЖДЕНИИ ИНСТРУКЦИИ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ПО ПОДГОТОВКЕ И ПРОВЕДЕНИЮ УЧЕНИЙ И ТРЕНИРОВОК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ПО ГРАЖДАНСКОЙ ОБОРОНЕ, ЗАЩИТЕ НАСЕЛЕНИЯ ОТ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ХАРАКТЕРА, ОБЕСПЕЧЕНИЮ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ПОЖАРНОЙ БЕЗОПАСНОСТИ И</w:t>
      </w:r>
      <w:bookmarkStart w:id="0" w:name="_GoBack"/>
      <w:bookmarkEnd w:id="0"/>
      <w:r w:rsidRPr="000F2D1A">
        <w:rPr>
          <w:rFonts w:ascii="Times New Roman" w:hAnsi="Times New Roman" w:cs="Times New Roman"/>
          <w:sz w:val="24"/>
          <w:szCs w:val="24"/>
        </w:rPr>
        <w:t xml:space="preserve"> БЕЗОПАСНОСТИ ЛЮДЕЙ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НА ВОДНЫХ ОБЪЕКТАХ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1A">
        <w:rPr>
          <w:rFonts w:ascii="Times New Roman" w:hAnsi="Times New Roman" w:cs="Times New Roman"/>
          <w:sz w:val="24"/>
          <w:szCs w:val="24"/>
        </w:rPr>
        <w:t xml:space="preserve"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5" w:history="1">
        <w:r w:rsidRPr="000F2D1A">
          <w:rPr>
            <w:rFonts w:ascii="Times New Roman" w:hAnsi="Times New Roman" w:cs="Times New Roman"/>
            <w:sz w:val="24"/>
            <w:szCs w:val="24"/>
          </w:rPr>
          <w:t>абзаца пятнадцатого подпункта 2 пункта 8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&lt;1&gt;, приказываю: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2004, N 28, ст. 2882; 2020, N 27, ст. 4185.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6" w:history="1">
        <w:r w:rsidRPr="000F2D1A">
          <w:rPr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2021 г.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Министр</w:t>
      </w:r>
    </w:p>
    <w:p w:rsidR="009E3999" w:rsidRPr="000F2D1A" w:rsidRDefault="009E3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Е.Н.ЗИНИЧЕВ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Утверждена</w:t>
      </w:r>
    </w:p>
    <w:p w:rsidR="009E3999" w:rsidRPr="000F2D1A" w:rsidRDefault="009E3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приказом МЧС России</w:t>
      </w:r>
    </w:p>
    <w:p w:rsidR="009E3999" w:rsidRPr="000F2D1A" w:rsidRDefault="009E3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от 29.07.2020 N 565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0F2D1A">
        <w:rPr>
          <w:rFonts w:ascii="Times New Roman" w:hAnsi="Times New Roman" w:cs="Times New Roman"/>
          <w:sz w:val="24"/>
          <w:szCs w:val="24"/>
        </w:rPr>
        <w:t>ИНСТРУКЦИЯ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ПО ПОДГОТОВКЕ И ПРОВЕДЕНИЮ УЧЕНИЙ И ТРЕНИРОВОК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lastRenderedPageBreak/>
        <w:t xml:space="preserve">ПО ГРАЖДАНСКОЙ ОБОРОНЕ, ЗАЩИТЕ НАСЕЛЕНИЯ ОТ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ХАРАКТЕРА, ОБЕСПЕЧЕНИЮ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ПОЖАРНОЙ БЕЗОПАСНОСТИ И БЕЗОПАСНОСТИ ЛЮДЕЙ</w:t>
      </w:r>
    </w:p>
    <w:p w:rsidR="009E3999" w:rsidRPr="000F2D1A" w:rsidRDefault="009E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НА ВОДНЫХ ОБЪЕКТАХ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 xml:space="preserve">Настоящая 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</w:t>
      </w:r>
      <w:hyperlink r:id="rId6" w:history="1">
        <w:r w:rsidRPr="000F2D1A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 &lt;1&gt;, от 21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 xml:space="preserve">декабря 1994 г. </w:t>
      </w:r>
      <w:hyperlink r:id="rId7" w:history="1">
        <w:r w:rsidRPr="000F2D1A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"О пожарной безопасности" &lt;2&gt;, от 22 августа 1995 г. </w:t>
      </w:r>
      <w:hyperlink r:id="rId8" w:history="1">
        <w:r w:rsidRPr="000F2D1A">
          <w:rPr>
            <w:rFonts w:ascii="Times New Roman" w:hAnsi="Times New Roman" w:cs="Times New Roman"/>
            <w:sz w:val="24"/>
            <w:szCs w:val="24"/>
          </w:rPr>
          <w:t>N 151-ФЗ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"Об аварийно-спасательных службах и статусе спасателей" &lt;3&gt;, от 12 февраля 1998 г. </w:t>
      </w:r>
      <w:hyperlink r:id="rId9" w:history="1">
        <w:r w:rsidRPr="000F2D1A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"О гражданской обороне" &lt;4&gt;, </w:t>
      </w:r>
      <w:hyperlink r:id="rId10" w:history="1">
        <w:r w:rsidRPr="000F2D1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&lt;5&gt; и определяет порядок подготовки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1994, N 35, ст. 3648; 2020, N 26, ст. 3999.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1994, N 35, ст. 3649; 2019, N 52, ст. 7805.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1995, N 35, ст. 3503; 2019, N 27, ст. 3524.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&lt;4&gt; Собрание законодательства Российской Федерации, 1998, N 7, ст. 799; 2020, N 26, ст. 3999.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&lt;5&gt; Собрание законодательства Российской Федерации, 2000, N 45, ст. 4490; 2019, N 40, ст. 5570.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настоящей Инструкции.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3. Учения и тренировки по назначению могут быть плановые, проверочные, показные и опытно-исследовательские.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lastRenderedPageBreak/>
        <w:t xml:space="preserve">&lt;6&gt; </w:t>
      </w:r>
      <w:hyperlink r:id="rId11" w:history="1">
        <w:r w:rsidRPr="000F2D1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F2D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9" w:rsidRPr="000F2D1A" w:rsidRDefault="009E3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5. Проверочные учения и тренировки проводятся для оценки степени готовности органов управления и сил ГО и РСЧС.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учения (далее - КШУ), тактико-специальные учения (далее - ТСУ) и штабные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тренировки (далее -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>).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местного самоуправления - продолжительностью до 1 (одних) суток 1 раз в 3 года.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</w:t>
      </w:r>
      <w:r w:rsidRPr="000F2D1A">
        <w:rPr>
          <w:rFonts w:ascii="Times New Roman" w:hAnsi="Times New Roman" w:cs="Times New Roman"/>
          <w:sz w:val="24"/>
          <w:szCs w:val="24"/>
        </w:rPr>
        <w:lastRenderedPageBreak/>
        <w:t>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1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могут быть совместные и раздельные.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Раздельные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проводятся с каждым органом управления ГО и РСЧС или отдельными структурными подразделениями организации.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1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могут быть совмещены с учениями вышестоящих органов управления ГО и РСЧС.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>).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ОТ проводятся в целях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отработки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руководителем организации (объекта) в зависимости от объема запланированных к отработке задач.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1A">
        <w:rPr>
          <w:rFonts w:ascii="Times New Roman" w:hAnsi="Times New Roman" w:cs="Times New Roman"/>
          <w:sz w:val="24"/>
          <w:szCs w:val="24"/>
        </w:rP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  <w:proofErr w:type="gramEnd"/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1A">
        <w:rPr>
          <w:rFonts w:ascii="Times New Roman" w:hAnsi="Times New Roman" w:cs="Times New Roman"/>
          <w:sz w:val="24"/>
          <w:szCs w:val="24"/>
        </w:rP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9E3999" w:rsidRPr="000F2D1A" w:rsidRDefault="009E3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lastRenderedPageBreak/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9E3999" w:rsidRPr="000F2D1A" w:rsidRDefault="009E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A15" w:rsidRPr="000F2D1A" w:rsidRDefault="00F34A15">
      <w:pPr>
        <w:rPr>
          <w:rFonts w:ascii="Times New Roman" w:hAnsi="Times New Roman" w:cs="Times New Roman"/>
          <w:sz w:val="24"/>
          <w:szCs w:val="24"/>
        </w:rPr>
      </w:pPr>
    </w:p>
    <w:sectPr w:rsidR="00F34A15" w:rsidRPr="000F2D1A" w:rsidSect="000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9"/>
    <w:rsid w:val="000F2D1A"/>
    <w:rsid w:val="0079013D"/>
    <w:rsid w:val="009E3999"/>
    <w:rsid w:val="00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5E8DFE270A2B0A9567D1687D4AB6DB9CE5AA67EF3BB30103197E3C311B97598162174A8AFB29F2F9675BC93e95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5E8DFE270A2B0A9567D1687D4AB6DB9CC5CAE78F4BB30103197E3C311B97598162174A8AFB29F2F9675BC93e95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5E8DFE270A2B0A9567D1687D4AB6DB9CC5DA478F3BB30103197E3C311B97598162174A8AFB29F2F9675BC93e95CF" TargetMode="External"/><Relationship Id="rId11" Type="http://schemas.openxmlformats.org/officeDocument/2006/relationships/hyperlink" Target="consultantplus://offline/ref=0525E8DFE270A2B0A9567D1687D4AB6DB9C859A07FF2BB30103197E3C311B97598162174A8AFB29F2F9675BC93e95CF" TargetMode="External"/><Relationship Id="rId5" Type="http://schemas.openxmlformats.org/officeDocument/2006/relationships/hyperlink" Target="consultantplus://offline/ref=0525E8DFE270A2B0A9567D1687D4AB6DB9CE58AE75F7BB30103197E3C311B9758A167978AAA7AC972A8323EDD5C87459BA07F82B4927B87EeC5EF" TargetMode="External"/><Relationship Id="rId10" Type="http://schemas.openxmlformats.org/officeDocument/2006/relationships/hyperlink" Target="consultantplus://offline/ref=0525E8DFE270A2B0A9567D1687D4AB6DB9C859A07FF2BB30103197E3C311B9758A167978AAA7AD9E288323EDD5C87459BA07F82B4927B87EeC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5E8DFE270A2B0A9567D1687D4AB6DB9CC5DA478F2BB30103197E3C311B97598162174A8AFB29F2F9675BC93e9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Политова Анастасия Владимировна</dc:creator>
  <cp:lastModifiedBy>Политова Анастасия Владимировна</cp:lastModifiedBy>
  <cp:revision>3</cp:revision>
  <dcterms:created xsi:type="dcterms:W3CDTF">2021-01-28T05:57:00Z</dcterms:created>
  <dcterms:modified xsi:type="dcterms:W3CDTF">2021-01-28T05:59:00Z</dcterms:modified>
</cp:coreProperties>
</file>